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72" w:rsidRDefault="00681D72" w:rsidP="00640EC3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2F239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263202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2F239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81D72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5B70C1" w:rsidRPr="005B70C1" w:rsidRDefault="005B70C1" w:rsidP="005B70C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5B70C1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(ПОЗАЧЕРГОВЕ ЗАСІДАННЯ)</w:t>
            </w:r>
          </w:p>
          <w:p w:rsidR="005B70C1" w:rsidRPr="0099414E" w:rsidRDefault="005B70C1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F2392" w:rsidRDefault="00681D72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</w:t>
      </w:r>
      <w:r w:rsidR="00155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№_____-82</w:t>
      </w:r>
      <w:r w:rsidR="00081A09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681D72" w:rsidRDefault="0072781E" w:rsidP="002F2392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</w:t>
      </w:r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завершення приватизації об’єкта комунальної власності </w:t>
      </w:r>
      <w:proofErr w:type="spellStart"/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міської територіальної громади - </w:t>
      </w:r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Київська обл., 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м.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1D72" w:rsidRDefault="0045647C" w:rsidP="00456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Закону України «Про приватизацію державного і комунального майна», Закону України «Про місцеве самоврядування в Україні», згідно з 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Положенням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громади, затвердженим рішенням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15.10.2024 №4916-64-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затвердження Положення 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територіальної громади»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виконання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681D72">
        <w:rPr>
          <w:rFonts w:ascii="Times New Roman" w:eastAsia="Times New Roman" w:hAnsi="Times New Roman" w:cs="Times New Roman"/>
          <w:sz w:val="26"/>
          <w:szCs w:val="26"/>
          <w:lang w:eastAsia="ru-RU"/>
        </w:rPr>
        <w:t>іської ради від 16.09.2025 №5800-81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F2392" w:rsidRPr="0045647C" w:rsidRDefault="00681D72" w:rsidP="0068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D72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затвердження протоколу про результати електронного аукціону з продажу об’єкту малої приватизації»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згідно із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договором купівлі-продажу від 03.10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9657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б/н,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посвідченого нотаріально 03.10</w:t>
      </w:r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року в м. Буча приватним нотаріусом </w:t>
      </w:r>
      <w:proofErr w:type="spellStart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Бучанського</w:t>
      </w:r>
      <w:proofErr w:type="spellEnd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нотаріального округу Київської області </w:t>
      </w:r>
      <w:proofErr w:type="spellStart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Веселовською</w:t>
      </w:r>
      <w:proofErr w:type="spellEnd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А.Е., зар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еєстрованого в реєстрі за № 554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F2392" w:rsidRPr="002F2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міська рада 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DF0190" w:rsidRDefault="00DF0190" w:rsidP="00DF019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Завершити приватизацію об’єкта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територіальної громади </w:t>
      </w:r>
      <w:r w:rsidR="0045647C" w:rsidRPr="00681D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м.,</w:t>
      </w:r>
      <w:r w:rsidR="00681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вартість якого згідно</w:t>
      </w:r>
      <w:r w:rsidRPr="00DF0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із договором купівлі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продажу від 03.10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96572B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б/н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становить  </w:t>
      </w:r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1 950 000,00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грн без ПДВ (</w:t>
      </w:r>
      <w:r w:rsidR="00681D72" w:rsidRP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один мільйон дев’ятсот п’ятдесят тисяч грн 00 коп.)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покупець - </w:t>
      </w:r>
      <w:r w:rsidR="00681D72" w:rsidRP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ТОВ «АГРОРЕМБУДКОМПЛЕКТ» </w:t>
      </w:r>
      <w:r w:rsidR="001F2781">
        <w:rPr>
          <w:rFonts w:ascii="Times New Roman" w:eastAsia="Times New Roman" w:hAnsi="Times New Roman" w:cs="Times New Roman"/>
          <w:sz w:val="25"/>
          <w:szCs w:val="25"/>
          <w:lang w:eastAsia="ru-RU"/>
        </w:rPr>
        <w:t>(код ЄДРПОУ</w:t>
      </w:r>
      <w:bookmarkStart w:id="0" w:name="_GoBack"/>
      <w:bookmarkEnd w:id="0"/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39765251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F9626E" w:rsidRPr="00681D72" w:rsidRDefault="0099414E" w:rsidP="00681D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Припинити діяльність аукціонної комісії </w:t>
      </w:r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продажу об’єкта малої приватизації комунальної власності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-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</w:t>
      </w:r>
      <w:r w:rsid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</w:t>
      </w:r>
    </w:p>
    <w:p w:rsidR="00F9626E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Відділу бухгалтерського обліку та фінансового забезпечення </w:t>
      </w:r>
      <w:proofErr w:type="spellStart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зняти зазначений основний засіб з балансу та в документах бухгалтерського обліку провести відповідні зміни.</w:t>
      </w:r>
    </w:p>
    <w:p w:rsidR="002C052E" w:rsidRPr="00937800" w:rsidRDefault="002C052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4. Відділу з питань управління комунальною власністю оприлюднити інформацію про результати приватизації об’єкта нерухомого майна, зазначеного в п.1 цього рішення на офіційному веб-сайті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та </w:t>
      </w:r>
      <w:r w:rsidR="00563EFE" w:rsidRP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електронній торговій системі</w:t>
      </w:r>
      <w:r w:rsid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414E" w:rsidRPr="00081A09" w:rsidRDefault="00681D72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99414E"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Pr="00B71DA0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B71DA0" w:rsidRDefault="00B71DA0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</w:t>
      </w:r>
      <w:r w:rsidRPr="00B71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7948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</w:t>
            </w:r>
            <w:r w:rsidR="0079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ОСТЮХІНА</w:t>
            </w:r>
          </w:p>
        </w:tc>
      </w:tr>
    </w:tbl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Pr="0099414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sectPr w:rsidR="00F9626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81A09"/>
    <w:rsid w:val="00155C8C"/>
    <w:rsid w:val="001F2781"/>
    <w:rsid w:val="00261E55"/>
    <w:rsid w:val="002B66A3"/>
    <w:rsid w:val="002C052E"/>
    <w:rsid w:val="002D6C5A"/>
    <w:rsid w:val="002F2392"/>
    <w:rsid w:val="002F5BE5"/>
    <w:rsid w:val="003112F3"/>
    <w:rsid w:val="00335A3E"/>
    <w:rsid w:val="003409EC"/>
    <w:rsid w:val="003B4384"/>
    <w:rsid w:val="003F654E"/>
    <w:rsid w:val="0045647C"/>
    <w:rsid w:val="004B0E49"/>
    <w:rsid w:val="004D7566"/>
    <w:rsid w:val="00511179"/>
    <w:rsid w:val="00563EFE"/>
    <w:rsid w:val="005B70C1"/>
    <w:rsid w:val="0061718D"/>
    <w:rsid w:val="00640434"/>
    <w:rsid w:val="00640EC3"/>
    <w:rsid w:val="00661E7C"/>
    <w:rsid w:val="00681D72"/>
    <w:rsid w:val="0072081F"/>
    <w:rsid w:val="0072781E"/>
    <w:rsid w:val="00794864"/>
    <w:rsid w:val="00937800"/>
    <w:rsid w:val="0096572B"/>
    <w:rsid w:val="0099414E"/>
    <w:rsid w:val="00A634B3"/>
    <w:rsid w:val="00B71DA0"/>
    <w:rsid w:val="00B86FC1"/>
    <w:rsid w:val="00D00430"/>
    <w:rsid w:val="00DF0190"/>
    <w:rsid w:val="00E15BED"/>
    <w:rsid w:val="00F171F5"/>
    <w:rsid w:val="00F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272EC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2202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36</cp:revision>
  <cp:lastPrinted>2025-10-06T08:26:00Z</cp:lastPrinted>
  <dcterms:created xsi:type="dcterms:W3CDTF">2024-02-13T13:56:00Z</dcterms:created>
  <dcterms:modified xsi:type="dcterms:W3CDTF">2025-10-06T10:40:00Z</dcterms:modified>
</cp:coreProperties>
</file>